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D3" w:rsidRPr="00D339E7" w:rsidRDefault="004606D3" w:rsidP="004606D3">
      <w:pPr>
        <w:spacing w:before="64" w:line="235" w:lineRule="auto"/>
        <w:ind w:left="5468" w:right="258"/>
        <w:jc w:val="right"/>
        <w:rPr>
          <w:b/>
        </w:rPr>
      </w:pPr>
      <w:r w:rsidRPr="00D339E7">
        <w:rPr>
          <w:b/>
          <w:spacing w:val="-5"/>
        </w:rPr>
        <w:t>П</w:t>
      </w:r>
      <w:r w:rsidR="0031118F" w:rsidRPr="00D339E7">
        <w:rPr>
          <w:b/>
          <w:spacing w:val="-5"/>
        </w:rPr>
        <w:t>риложение</w:t>
      </w:r>
      <w:r w:rsidR="0031118F" w:rsidRPr="00D339E7">
        <w:rPr>
          <w:b/>
          <w:spacing w:val="-4"/>
        </w:rPr>
        <w:t xml:space="preserve"> </w:t>
      </w:r>
      <w:r w:rsidR="00D339E7" w:rsidRPr="00D339E7">
        <w:rPr>
          <w:b/>
        </w:rPr>
        <w:t>№ 1</w:t>
      </w:r>
    </w:p>
    <w:p w:rsidR="0031118F" w:rsidRDefault="0031118F" w:rsidP="004606D3">
      <w:pPr>
        <w:spacing w:before="64" w:line="235" w:lineRule="auto"/>
        <w:ind w:left="5468" w:right="258"/>
        <w:jc w:val="right"/>
        <w:rPr>
          <w:spacing w:val="-4"/>
        </w:rPr>
      </w:pPr>
      <w:r w:rsidRPr="00D339E7">
        <w:t xml:space="preserve">к </w:t>
      </w:r>
      <w:r w:rsidRPr="00D339E7">
        <w:rPr>
          <w:spacing w:val="-4"/>
        </w:rPr>
        <w:t>адаптированной</w:t>
      </w:r>
      <w:r w:rsidRPr="00D339E7">
        <w:rPr>
          <w:spacing w:val="15"/>
        </w:rPr>
        <w:t xml:space="preserve"> </w:t>
      </w:r>
      <w:r w:rsidRPr="00D339E7">
        <w:rPr>
          <w:spacing w:val="-5"/>
        </w:rPr>
        <w:t>образовательной</w:t>
      </w:r>
      <w:r w:rsidRPr="00D339E7">
        <w:rPr>
          <w:spacing w:val="3"/>
        </w:rPr>
        <w:t xml:space="preserve"> </w:t>
      </w:r>
      <w:r w:rsidRPr="00D339E7">
        <w:rPr>
          <w:spacing w:val="-3"/>
        </w:rPr>
        <w:t>программе</w:t>
      </w:r>
      <w:r w:rsidRPr="00D339E7">
        <w:t xml:space="preserve"> </w:t>
      </w:r>
      <w:r w:rsidR="008F0FB4" w:rsidRPr="00D339E7">
        <w:rPr>
          <w:spacing w:val="-5"/>
        </w:rPr>
        <w:t>основного</w:t>
      </w:r>
      <w:r w:rsidRPr="00D339E7">
        <w:rPr>
          <w:spacing w:val="-5"/>
        </w:rPr>
        <w:t xml:space="preserve"> </w:t>
      </w:r>
      <w:r w:rsidRPr="00D339E7">
        <w:rPr>
          <w:spacing w:val="-4"/>
        </w:rPr>
        <w:t>общего</w:t>
      </w:r>
      <w:r w:rsidRPr="00D339E7">
        <w:rPr>
          <w:spacing w:val="5"/>
        </w:rPr>
        <w:t xml:space="preserve"> </w:t>
      </w:r>
      <w:r w:rsidRPr="00D339E7">
        <w:rPr>
          <w:spacing w:val="-4"/>
        </w:rPr>
        <w:t>образования</w:t>
      </w:r>
    </w:p>
    <w:p w:rsidR="00D339E7" w:rsidRDefault="00D339E7" w:rsidP="004606D3">
      <w:pPr>
        <w:spacing w:before="64" w:line="235" w:lineRule="auto"/>
        <w:ind w:left="5468" w:right="258"/>
        <w:jc w:val="right"/>
        <w:rPr>
          <w:spacing w:val="-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D339E7" w:rsidTr="00D339E7">
        <w:trPr>
          <w:trHeight w:val="14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РАССМОТРЕНО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заседанием педагогического совета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1 </w:t>
            </w:r>
          </w:p>
          <w:p w:rsidR="00D339E7" w:rsidRDefault="003D0FD0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30</w:t>
            </w:r>
            <w:r w:rsidR="007D0473">
              <w:rPr>
                <w:rFonts w:eastAsia="Calibri"/>
              </w:rPr>
              <w:t xml:space="preserve"> августа 2024</w:t>
            </w:r>
            <w:r w:rsidR="00D339E7">
              <w:rPr>
                <w:rFonts w:eastAsia="Calibri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Советом родителей МОУ «</w:t>
            </w:r>
            <w:proofErr w:type="spellStart"/>
            <w:r>
              <w:rPr>
                <w:rFonts w:eastAsia="Calibri"/>
              </w:rPr>
              <w:t>Оредежская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 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Героя Советского Союза А.И. Семенова» 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№1 </w:t>
            </w:r>
          </w:p>
          <w:p w:rsidR="00D339E7" w:rsidRDefault="003D0FD0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30</w:t>
            </w:r>
            <w:r w:rsidR="007D0473">
              <w:rPr>
                <w:rFonts w:eastAsia="Calibri"/>
              </w:rPr>
              <w:t xml:space="preserve"> августа 2024</w:t>
            </w:r>
            <w:r w:rsidR="00D339E7">
              <w:rPr>
                <w:rFonts w:eastAsia="Calibri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Приказом </w:t>
            </w:r>
            <w:bookmarkStart w:id="0" w:name="_GoBack"/>
            <w:bookmarkEnd w:id="0"/>
            <w:r w:rsidRPr="003D0FD0">
              <w:rPr>
                <w:rFonts w:eastAsia="Calibri"/>
              </w:rPr>
              <w:t xml:space="preserve">директора </w:t>
            </w:r>
            <w:r w:rsidR="003D0FD0" w:rsidRPr="003D0FD0">
              <w:rPr>
                <w:rFonts w:eastAsia="Calibri"/>
              </w:rPr>
              <w:t>№ 9</w:t>
            </w:r>
          </w:p>
          <w:p w:rsidR="00D339E7" w:rsidRDefault="003D0FD0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30</w:t>
            </w:r>
            <w:r w:rsidR="007D0473">
              <w:rPr>
                <w:rFonts w:eastAsia="Calibri"/>
              </w:rPr>
              <w:t xml:space="preserve"> августа 2024</w:t>
            </w:r>
            <w:r w:rsidR="00D339E7">
              <w:rPr>
                <w:rFonts w:eastAsia="Calibri"/>
              </w:rPr>
              <w:t xml:space="preserve"> г.</w:t>
            </w:r>
          </w:p>
          <w:p w:rsidR="00D339E7" w:rsidRDefault="00D339E7">
            <w:pPr>
              <w:spacing w:before="5" w:line="235" w:lineRule="auto"/>
              <w:ind w:right="329"/>
              <w:jc w:val="center"/>
              <w:rPr>
                <w:rFonts w:eastAsia="Calibri"/>
              </w:rPr>
            </w:pPr>
          </w:p>
        </w:tc>
      </w:tr>
    </w:tbl>
    <w:p w:rsidR="00D339E7" w:rsidRPr="002E1C5A" w:rsidRDefault="00D339E7" w:rsidP="004606D3">
      <w:pPr>
        <w:spacing w:before="64" w:line="235" w:lineRule="auto"/>
        <w:ind w:left="5468" w:right="258"/>
        <w:jc w:val="right"/>
        <w:rPr>
          <w:b/>
          <w:spacing w:val="-12"/>
        </w:rPr>
      </w:pPr>
    </w:p>
    <w:p w:rsidR="0031118F" w:rsidRDefault="0031118F" w:rsidP="004606D3">
      <w:pPr>
        <w:pStyle w:val="a3"/>
        <w:jc w:val="right"/>
        <w:rPr>
          <w:sz w:val="24"/>
        </w:rPr>
      </w:pPr>
    </w:p>
    <w:p w:rsidR="0031118F" w:rsidRDefault="0031118F" w:rsidP="0031118F">
      <w:pPr>
        <w:pStyle w:val="a3"/>
        <w:jc w:val="left"/>
        <w:rPr>
          <w:sz w:val="24"/>
        </w:rPr>
      </w:pPr>
    </w:p>
    <w:p w:rsidR="0031118F" w:rsidRDefault="0031118F" w:rsidP="0031118F">
      <w:pPr>
        <w:pStyle w:val="a3"/>
        <w:jc w:val="left"/>
        <w:rPr>
          <w:sz w:val="24"/>
        </w:rPr>
      </w:pPr>
    </w:p>
    <w:p w:rsidR="0031118F" w:rsidRDefault="0031118F" w:rsidP="0031118F">
      <w:pPr>
        <w:pStyle w:val="a3"/>
        <w:jc w:val="left"/>
        <w:rPr>
          <w:sz w:val="24"/>
        </w:rPr>
      </w:pPr>
    </w:p>
    <w:p w:rsidR="0031118F" w:rsidRDefault="0031118F" w:rsidP="0031118F">
      <w:pPr>
        <w:pStyle w:val="a3"/>
        <w:jc w:val="left"/>
        <w:rPr>
          <w:sz w:val="24"/>
        </w:rPr>
      </w:pPr>
    </w:p>
    <w:p w:rsidR="0031118F" w:rsidRDefault="0031118F" w:rsidP="0031118F">
      <w:pPr>
        <w:pStyle w:val="a3"/>
        <w:jc w:val="left"/>
        <w:rPr>
          <w:sz w:val="24"/>
        </w:rPr>
      </w:pPr>
    </w:p>
    <w:p w:rsidR="0031118F" w:rsidRDefault="0031118F" w:rsidP="0031118F">
      <w:pPr>
        <w:pStyle w:val="a3"/>
        <w:spacing w:before="8"/>
        <w:jc w:val="left"/>
        <w:rPr>
          <w:sz w:val="26"/>
        </w:rPr>
      </w:pPr>
    </w:p>
    <w:p w:rsidR="0031118F" w:rsidRDefault="0031118F" w:rsidP="0031118F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31118F" w:rsidRDefault="0031118F" w:rsidP="0031118F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 xml:space="preserve">адаптированной образовательной программы основного общего образования </w:t>
      </w:r>
    </w:p>
    <w:p w:rsidR="0031118F" w:rsidRDefault="0031118F" w:rsidP="0031118F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обучающихся с задержкой психического развития (вариант 7.2)</w:t>
      </w:r>
    </w:p>
    <w:p w:rsidR="0031118F" w:rsidRDefault="0031118F" w:rsidP="0031118F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на уровень обучения</w:t>
      </w:r>
    </w:p>
    <w:p w:rsidR="000862EC" w:rsidRDefault="0031118F" w:rsidP="0031118F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</w:t>
      </w:r>
    </w:p>
    <w:p w:rsidR="0031118F" w:rsidRDefault="0031118F" w:rsidP="0031118F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:rsidR="000862EC" w:rsidRDefault="0031118F" w:rsidP="000862EC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«Оредежская средняя </w:t>
      </w:r>
    </w:p>
    <w:p w:rsidR="000862EC" w:rsidRDefault="0031118F" w:rsidP="000862EC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общеобразовательная школа</w:t>
      </w:r>
    </w:p>
    <w:p w:rsidR="0031118F" w:rsidRDefault="000862EC" w:rsidP="0031118F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им. Героя Советского Союза А.И. Семенова</w:t>
      </w:r>
      <w:r w:rsidR="0031118F">
        <w:rPr>
          <w:b/>
          <w:sz w:val="36"/>
          <w:szCs w:val="36"/>
        </w:rPr>
        <w:t>»</w:t>
      </w:r>
    </w:p>
    <w:p w:rsidR="0031118F" w:rsidRDefault="0031118F" w:rsidP="0031118F">
      <w:pPr>
        <w:spacing w:line="480" w:lineRule="auto"/>
        <w:ind w:right="165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1118F" w:rsidRDefault="0031118F" w:rsidP="0031118F">
      <w:pPr>
        <w:widowControl/>
        <w:autoSpaceDE/>
        <w:autoSpaceDN/>
        <w:spacing w:line="480" w:lineRule="auto"/>
        <w:rPr>
          <w:sz w:val="32"/>
        </w:rPr>
        <w:sectPr w:rsidR="0031118F">
          <w:pgSz w:w="11910" w:h="16840"/>
          <w:pgMar w:top="1260" w:right="580" w:bottom="280" w:left="1480" w:header="720" w:footer="720" w:gutter="0"/>
          <w:cols w:space="720"/>
        </w:sectPr>
      </w:pPr>
    </w:p>
    <w:p w:rsidR="0031118F" w:rsidRPr="001C1E35" w:rsidRDefault="0031118F" w:rsidP="0031118F">
      <w:pPr>
        <w:pStyle w:val="1"/>
        <w:spacing w:before="72" w:line="276" w:lineRule="auto"/>
        <w:ind w:left="0" w:right="3936"/>
        <w:rPr>
          <w:sz w:val="22"/>
          <w:szCs w:val="22"/>
        </w:rPr>
      </w:pPr>
      <w:r w:rsidRPr="001C1E35">
        <w:rPr>
          <w:sz w:val="22"/>
          <w:szCs w:val="22"/>
        </w:rPr>
        <w:lastRenderedPageBreak/>
        <w:t xml:space="preserve">                                      Пояснительная записка</w:t>
      </w:r>
    </w:p>
    <w:p w:rsidR="0031118F" w:rsidRPr="001C1E35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339E7">
        <w:rPr>
          <w:lang w:val="x-none" w:eastAsia="x-none"/>
        </w:rPr>
        <w:t xml:space="preserve">Учебный план разработан на основе федерального государственного образовательного стандарта </w:t>
      </w:r>
      <w:r w:rsidR="008F0FB4" w:rsidRPr="00D339E7">
        <w:rPr>
          <w:lang w:val="x-none" w:eastAsia="x-none"/>
        </w:rPr>
        <w:t>основного</w:t>
      </w:r>
      <w:r w:rsidRPr="00D339E7">
        <w:rPr>
          <w:lang w:val="x-none" w:eastAsia="x-none"/>
        </w:rPr>
        <w:t xml:space="preserve"> общего образования обучающихся с ограниченными возможностями здоровья, утвержденного приказом </w:t>
      </w:r>
      <w:proofErr w:type="spellStart"/>
      <w:r w:rsidRPr="00D339E7">
        <w:rPr>
          <w:lang w:val="x-none" w:eastAsia="x-none"/>
        </w:rPr>
        <w:t>Минобрнауки</w:t>
      </w:r>
      <w:proofErr w:type="spellEnd"/>
      <w:r w:rsidRPr="00D339E7">
        <w:rPr>
          <w:lang w:val="x-none" w:eastAsia="x-none"/>
        </w:rPr>
        <w:t xml:space="preserve"> России от 19 декабря 2014 года № 1598 с учетом санитарно-эпидемиологических</w:t>
      </w:r>
      <w:r w:rsidRPr="00DA1E0F">
        <w:rPr>
          <w:lang w:val="x-none" w:eastAsia="x-none"/>
        </w:rPr>
        <w:t xml:space="preserve">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- ЗПР). Основные положения Пояснительной записки к учебному плану разработаны на основе федеральных нормативных правовых документов. Учебный план фиксирует максимальный объем учебной нагрузки обучающихся, состав учебных предметов федерального государственного образовательного </w:t>
      </w:r>
      <w:r w:rsidR="008F0FB4" w:rsidRPr="00DA1E0F">
        <w:rPr>
          <w:lang w:val="x-none" w:eastAsia="x-none"/>
        </w:rPr>
        <w:t>стандарта основного</w:t>
      </w:r>
      <w:r w:rsidRPr="00DA1E0F">
        <w:rPr>
          <w:lang w:val="x-none" w:eastAsia="x-none"/>
        </w:rPr>
        <w:t xml:space="preserve">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 Учебный план является компонентом адаптированной основной образовательной </w:t>
      </w:r>
      <w:r w:rsidR="008F0FB4" w:rsidRPr="00DA1E0F">
        <w:rPr>
          <w:lang w:val="x-none" w:eastAsia="x-none"/>
        </w:rPr>
        <w:t>программы основного</w:t>
      </w:r>
      <w:r w:rsidRPr="00DA1E0F">
        <w:rPr>
          <w:lang w:val="x-none" w:eastAsia="x-none"/>
        </w:rPr>
        <w:t xml:space="preserve"> об</w:t>
      </w:r>
      <w:r w:rsidR="008F0FB4" w:rsidRPr="00DA1E0F">
        <w:rPr>
          <w:lang w:val="x-none" w:eastAsia="x-none"/>
        </w:rPr>
        <w:t>щего образования (далее - АООП О</w:t>
      </w:r>
      <w:r w:rsidRPr="00DA1E0F">
        <w:rPr>
          <w:lang w:val="x-none" w:eastAsia="x-none"/>
        </w:rPr>
        <w:t>ОО).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A1E0F">
        <w:rPr>
          <w:i/>
          <w:lang w:val="x-none" w:eastAsia="x-none"/>
        </w:rPr>
        <w:t>Обязательная часть и часть, формируемая участниками образовательных отношений,</w:t>
      </w:r>
      <w:r w:rsidRPr="00DA1E0F">
        <w:rPr>
          <w:lang w:val="x-none" w:eastAsia="x-none"/>
        </w:rPr>
        <w:t xml:space="preserve"> отражают содержание образования, которое обеспечивает духовно-нравственное формирование учащихся, их личностный рост: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A1E0F">
        <w:rPr>
          <w:lang w:val="x-none" w:eastAsia="x-none"/>
        </w:rPr>
        <w:t xml:space="preserve"> 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A1E0F">
        <w:rPr>
          <w:lang w:val="x-none" w:eastAsia="x-none"/>
        </w:rPr>
        <w:t xml:space="preserve"> 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A1E0F">
        <w:rPr>
          <w:lang w:val="x-none" w:eastAsia="x-none"/>
        </w:rPr>
        <w:t xml:space="preserve">- формирование здорового образа жизни, элементарных правил поведения в экстремальных ситуациях;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val="x-none" w:eastAsia="x-none"/>
        </w:rPr>
      </w:pPr>
      <w:r w:rsidRPr="00DA1E0F">
        <w:rPr>
          <w:lang w:val="x-none" w:eastAsia="x-none"/>
        </w:rPr>
        <w:t xml:space="preserve">-личностное развитие обучающегося в соответствии с его индивидуальностью.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val="x-none" w:eastAsia="x-none"/>
        </w:rPr>
        <w:t xml:space="preserve">Содержание образования на уровне </w:t>
      </w:r>
      <w:r w:rsidR="008F0FB4" w:rsidRPr="00DA1E0F">
        <w:rPr>
          <w:lang w:val="x-none" w:eastAsia="x-none"/>
        </w:rPr>
        <w:t>основного</w:t>
      </w:r>
      <w:r w:rsidRPr="00DA1E0F">
        <w:rPr>
          <w:lang w:val="x-none" w:eastAsia="x-none"/>
        </w:rPr>
        <w:t xml:space="preserve">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 w:rsidRPr="00DA1E0F">
        <w:rPr>
          <w:lang w:val="x-none" w:eastAsia="x-none"/>
        </w:rPr>
        <w:t>деятельностного</w:t>
      </w:r>
      <w:proofErr w:type="spellEnd"/>
      <w:r w:rsidRPr="00DA1E0F">
        <w:rPr>
          <w:lang w:val="x-none" w:eastAsia="x-none"/>
        </w:rPr>
        <w:t xml:space="preserve"> и дифференцированного подходов, а система оценки обеспечивает индивидуальные достижения учащихся. Учебный план включает все предметные области в соответствии с требованиями </w:t>
      </w:r>
      <w:r w:rsidR="008F0FB4" w:rsidRPr="00DA1E0F">
        <w:rPr>
          <w:lang w:val="x-none" w:eastAsia="x-none"/>
        </w:rPr>
        <w:t>ФГОС основного</w:t>
      </w:r>
      <w:r w:rsidRPr="00DA1E0F">
        <w:rPr>
          <w:lang w:val="x-none" w:eastAsia="x-none"/>
        </w:rPr>
        <w:t xml:space="preserve"> общего образования</w:t>
      </w:r>
      <w:r w:rsidRPr="00DA1E0F">
        <w:rPr>
          <w:lang w:eastAsia="x-none"/>
        </w:rPr>
        <w:t>.</w:t>
      </w:r>
    </w:p>
    <w:p w:rsidR="0031118F" w:rsidRPr="00DA1E0F" w:rsidRDefault="0031118F" w:rsidP="001C1E35">
      <w:pPr>
        <w:adjustRightInd w:val="0"/>
        <w:spacing w:line="276" w:lineRule="auto"/>
        <w:jc w:val="both"/>
        <w:textAlignment w:val="center"/>
        <w:rPr>
          <w:lang w:eastAsia="x-none"/>
        </w:rPr>
      </w:pP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i/>
          <w:lang w:eastAsia="x-none"/>
        </w:rPr>
        <w:t>Часть учебного плана, формируемая участниками образовательных отношений</w:t>
      </w:r>
      <w:r w:rsidRPr="00DA1E0F">
        <w:rPr>
          <w:lang w:eastAsia="x-none"/>
        </w:rPr>
        <w:t>, предусматривает учебные занятия: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 - для углубленного изучения отдельных обязательных учебных предметов; - учебные занятия, обеспечивающие различные интересы обучающихся с ОВЗ, в том числе этнокультурные;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- увеличение учебных часов, отводимых на изучение отдельных учебных предметов обязательной части;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- введение учебных курсов, обеспечивающих удовлетворение </w:t>
      </w:r>
      <w:proofErr w:type="gramStart"/>
      <w:r w:rsidRPr="00DA1E0F">
        <w:rPr>
          <w:lang w:eastAsia="x-none"/>
        </w:rPr>
        <w:t>особых образовательных потребностей</w:t>
      </w:r>
      <w:proofErr w:type="gramEnd"/>
      <w:r w:rsidRPr="00DA1E0F">
        <w:rPr>
          <w:lang w:eastAsia="x-none"/>
        </w:rPr>
        <w:t xml:space="preserve"> обучающихся с ОВЗ и необходимую коррекцию недостатков в психическом и (или) физическом развитии;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- введение учебных курсов для факультативного изучения отдельных учебных предметов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Внеурочная деятельность формируется из часов, </w:t>
      </w:r>
      <w:proofErr w:type="gramStart"/>
      <w:r w:rsidRPr="00DA1E0F">
        <w:rPr>
          <w:lang w:eastAsia="x-none"/>
        </w:rPr>
        <w:t>необходимых для обеспечения индивидуальных потребностей</w:t>
      </w:r>
      <w:proofErr w:type="gramEnd"/>
      <w:r w:rsidRPr="00DA1E0F">
        <w:rPr>
          <w:lang w:eastAsia="x-none"/>
        </w:rPr>
        <w:t xml:space="preserve"> обучающихся с ОВЗ и в сумме составляет до 10 часов в неделю на каждый класс (одного ребенка в условиях инклюзии),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i/>
          <w:lang w:eastAsia="x-none"/>
        </w:rPr>
        <w:t>Коррекционно-развивающая область</w:t>
      </w:r>
      <w:r w:rsidRPr="00DA1E0F">
        <w:rPr>
          <w:lang w:eastAsia="x-none"/>
        </w:rPr>
        <w:t xml:space="preserve"> является обязательной частью внеурочной деятельности, поддерживающей процесс освоения содержания АООП </w:t>
      </w:r>
      <w:r w:rsidR="008F0FB4" w:rsidRPr="00DA1E0F">
        <w:rPr>
          <w:lang w:eastAsia="x-none"/>
        </w:rPr>
        <w:t>О</w:t>
      </w:r>
      <w:r w:rsidRPr="00DA1E0F">
        <w:rPr>
          <w:lang w:eastAsia="x-none"/>
        </w:rPr>
        <w:t xml:space="preserve">ОО. Коррекционно-развивающая работа </w:t>
      </w:r>
      <w:r w:rsidRPr="00DA1E0F">
        <w:rPr>
          <w:lang w:eastAsia="x-none"/>
        </w:rPr>
        <w:lastRenderedPageBreak/>
        <w:t xml:space="preserve">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>ОО.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Кроме специальных коррекционных занятий и уроков, коррекционная работа осуществляется в ходе всей образовательной деятельности. Коррекционные мероприятия могут реализовываться как во время внеурочной деятельности, так и во время урочной деятельности. Часы внеурочной деятельности могут быть реализованы как в течение учебной недели, так и в период каникул, в выходные и праздничные дни. Часы, отведенные на внеурочную деятельность, могут быть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(СанПиН 2.4.2.3286-15).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i/>
          <w:lang w:eastAsia="x-none"/>
        </w:rPr>
        <w:t>Учебные занятия проводятся по 5-дневной учебной неделе и только в первую смену</w:t>
      </w:r>
      <w:r w:rsidRPr="00DA1E0F">
        <w:rPr>
          <w:lang w:eastAsia="x-none"/>
        </w:rPr>
        <w:t>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b/>
          <w:lang w:eastAsia="x-none"/>
        </w:rPr>
        <w:t>Вариант 7.2</w:t>
      </w:r>
      <w:r w:rsidRPr="00DA1E0F">
        <w:rPr>
          <w:lang w:eastAsia="x-none"/>
        </w:rPr>
        <w:t xml:space="preserve">.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Достижения планируемых результатов освоения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 xml:space="preserve">ОО определяются по завершению обучения в начальной школе. Часть, формируемая участниками образовательных отношений, составляет для вариантов 7.1. и 7.2. - 20% от общего объема. Предметом итоговой оценки освоения обучающимися с ЗПР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 xml:space="preserve">ОО для вариантов 7.1. и 7.2. является достижение предметных и </w:t>
      </w:r>
      <w:proofErr w:type="spellStart"/>
      <w:r w:rsidRPr="00DA1E0F">
        <w:rPr>
          <w:lang w:eastAsia="x-none"/>
        </w:rPr>
        <w:t>метапредметных</w:t>
      </w:r>
      <w:proofErr w:type="spellEnd"/>
      <w:r w:rsidRPr="00DA1E0F">
        <w:rPr>
          <w:lang w:eastAsia="x-none"/>
        </w:rPr>
        <w:t xml:space="preserve"> результатов и достижение результатов, освоения программы коррекционной работы.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 Вариант 7.2.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Неспособность обучающегося с ЗПР освоить вариант 7.2.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 xml:space="preserve">ОО в полном объеме не должна служить препятствием для продолжения ее освоения. При возникновении трудностей в освоении обучающимся с ЗПР содержания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>ОО он может быть переведен на обучение по индивидуальному учебному плану с учетом его особенностей и образовательных потребностей. Учебный план включает обязательную часть учебного плана и часть, формируемую участниками образовательных отношений.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i/>
          <w:lang w:eastAsia="x-none"/>
        </w:rPr>
        <w:t xml:space="preserve">Обязательная часть учебного плана </w:t>
      </w:r>
      <w:r w:rsidR="008F0FB4" w:rsidRPr="00DA1E0F">
        <w:rPr>
          <w:lang w:eastAsia="x-none"/>
        </w:rPr>
        <w:t>основного</w:t>
      </w:r>
      <w:r w:rsidRPr="00DA1E0F">
        <w:rPr>
          <w:lang w:eastAsia="x-none"/>
        </w:rPr>
        <w:t xml:space="preserve"> общего образования</w:t>
      </w:r>
      <w:r w:rsidR="008F0FB4" w:rsidRPr="00DA1E0F">
        <w:rPr>
          <w:lang w:eastAsia="x-none"/>
        </w:rPr>
        <w:t xml:space="preserve"> для варианта 7.2. составляет 70 </w:t>
      </w:r>
      <w:r w:rsidRPr="00DA1E0F">
        <w:rPr>
          <w:lang w:eastAsia="x-none"/>
        </w:rPr>
        <w:t>%, а часть, формируемая участникам</w:t>
      </w:r>
      <w:r w:rsidR="008F0FB4" w:rsidRPr="00DA1E0F">
        <w:rPr>
          <w:lang w:eastAsia="x-none"/>
        </w:rPr>
        <w:t xml:space="preserve">и образовательных отношений – 30 </w:t>
      </w:r>
      <w:r w:rsidRPr="00DA1E0F">
        <w:rPr>
          <w:lang w:eastAsia="x-none"/>
        </w:rPr>
        <w:t>% от максимального общего объема нагрузки обучающихся.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 Обязательная </w:t>
      </w:r>
      <w:proofErr w:type="gramStart"/>
      <w:r w:rsidRPr="00DA1E0F">
        <w:rPr>
          <w:lang w:eastAsia="x-none"/>
        </w:rPr>
        <w:t>часть  учебного</w:t>
      </w:r>
      <w:proofErr w:type="gramEnd"/>
      <w:r w:rsidRPr="00DA1E0F">
        <w:rPr>
          <w:lang w:eastAsia="x-none"/>
        </w:rPr>
        <w:t xml:space="preserve">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- формирование гражданской идентичности учащихся, приобщение их к общекультурным, национальным и этнокультурным ценностям; 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lastRenderedPageBreak/>
        <w:t>- готовность учащихся к продолжению образования на уровне основного общего образования, их приобщение к информационным технологиям;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 -формирование здорового образа жизни, элементарных правил поведения в экстремальных ситуациях;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 -личностное развитие учащегося в соответствии с его индивидуальностью. Обязательная часть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 При этом выделяются дополнительные основные задачи реализации содержания предметных областей: русский язык и литературное чтение,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Часть</w:t>
      </w:r>
      <w:r w:rsidRPr="00DA1E0F">
        <w:rPr>
          <w:lang w:eastAsia="x-none"/>
        </w:rPr>
        <w:tab/>
        <w:t>учебного</w:t>
      </w:r>
      <w:r w:rsidRPr="00DA1E0F">
        <w:rPr>
          <w:lang w:eastAsia="x-none"/>
        </w:rPr>
        <w:tab/>
        <w:t>плана, формируемая</w:t>
      </w:r>
      <w:r w:rsidRPr="00DA1E0F">
        <w:rPr>
          <w:lang w:eastAsia="x-none"/>
        </w:rPr>
        <w:tab/>
        <w:t>участниками образовательных отношений, распределяется следующим образом: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•</w:t>
      </w:r>
      <w:r w:rsidRPr="00DA1E0F">
        <w:rPr>
          <w:lang w:eastAsia="x-none"/>
        </w:rPr>
        <w:tab/>
        <w:t>для углубленного изучения учебных предметов обязательной части в области «</w:t>
      </w:r>
      <w:r w:rsidR="008F0FB4" w:rsidRPr="00DA1E0F">
        <w:rPr>
          <w:lang w:eastAsia="x-none"/>
        </w:rPr>
        <w:t>Русский языки литерат</w:t>
      </w:r>
      <w:r w:rsidR="00DA1E0F" w:rsidRPr="00DA1E0F">
        <w:rPr>
          <w:lang w:eastAsia="x-none"/>
        </w:rPr>
        <w:t>ура» предмета «Русский язык» в 6</w:t>
      </w:r>
      <w:r w:rsidR="008F0FB4" w:rsidRPr="00DA1E0F">
        <w:rPr>
          <w:lang w:eastAsia="x-none"/>
        </w:rPr>
        <w:t xml:space="preserve"> и 7 </w:t>
      </w:r>
      <w:r w:rsidR="00DA1E0F" w:rsidRPr="00DA1E0F">
        <w:rPr>
          <w:lang w:eastAsia="x-none"/>
        </w:rPr>
        <w:t>классах</w:t>
      </w:r>
      <w:r w:rsidRPr="00DA1E0F">
        <w:rPr>
          <w:lang w:eastAsia="x-none"/>
        </w:rPr>
        <w:t>;</w:t>
      </w:r>
    </w:p>
    <w:p w:rsidR="00DA1E0F" w:rsidRPr="00DA1E0F" w:rsidRDefault="00DA1E0F" w:rsidP="00DA1E0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•</w:t>
      </w:r>
      <w:r w:rsidRPr="00DA1E0F">
        <w:rPr>
          <w:lang w:eastAsia="x-none"/>
        </w:rPr>
        <w:tab/>
        <w:t>для углубленного изучения учебных предметов обязательной части в области «Русский языки литература» предмета «Литература» в 6 и 7 классах;</w:t>
      </w:r>
    </w:p>
    <w:p w:rsidR="0031118F" w:rsidRPr="00DA1E0F" w:rsidRDefault="0031118F" w:rsidP="00DA1E0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•</w:t>
      </w:r>
      <w:r w:rsidRPr="00DA1E0F">
        <w:rPr>
          <w:lang w:eastAsia="x-none"/>
        </w:rPr>
        <w:tab/>
        <w:t>для углубленного изучения учебных предметов обязательной части в области «Математика и информат</w:t>
      </w:r>
      <w:r w:rsidR="00DA1E0F" w:rsidRPr="00DA1E0F">
        <w:rPr>
          <w:lang w:eastAsia="x-none"/>
        </w:rPr>
        <w:t>ика» предмета «Математика» в 6 классе, «Геометрия» в 7 классе</w:t>
      </w:r>
      <w:r w:rsidRPr="00DA1E0F">
        <w:rPr>
          <w:lang w:eastAsia="x-none"/>
        </w:rPr>
        <w:t>;</w:t>
      </w:r>
    </w:p>
    <w:p w:rsidR="00DA1E0F" w:rsidRPr="00DA1E0F" w:rsidRDefault="00DA1E0F" w:rsidP="00DA1E0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•</w:t>
      </w:r>
      <w:r w:rsidRPr="00DA1E0F">
        <w:rPr>
          <w:lang w:eastAsia="x-none"/>
        </w:rPr>
        <w:tab/>
        <w:t xml:space="preserve">для углубленного изучения учебных предметов обязательной части в области «Общественно-научные </w:t>
      </w:r>
      <w:proofErr w:type="spellStart"/>
      <w:r w:rsidRPr="00DA1E0F">
        <w:rPr>
          <w:lang w:eastAsia="x-none"/>
        </w:rPr>
        <w:t>предметЫ</w:t>
      </w:r>
      <w:proofErr w:type="spellEnd"/>
      <w:r w:rsidRPr="00DA1E0F">
        <w:rPr>
          <w:lang w:eastAsia="x-none"/>
        </w:rPr>
        <w:t>» предмета «История» в 7 классе;</w:t>
      </w:r>
    </w:p>
    <w:p w:rsidR="00DA1E0F" w:rsidRPr="00DA1E0F" w:rsidRDefault="00DA1E0F" w:rsidP="00DA1E0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>•</w:t>
      </w:r>
      <w:r w:rsidRPr="00DA1E0F">
        <w:rPr>
          <w:lang w:eastAsia="x-none"/>
        </w:rPr>
        <w:tab/>
        <w:t>для углубленного изучения учебных предметов обязательной части в области «Естественно0научные предметы»» предмета «Биология» в 6 и 7 классах;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b/>
          <w:lang w:eastAsia="x-none"/>
        </w:rPr>
        <w:t>Внеурочная деятельность</w:t>
      </w:r>
      <w:r w:rsidRPr="00DA1E0F">
        <w:rPr>
          <w:lang w:eastAsia="x-none"/>
        </w:rPr>
        <w:t>. Время, отводимое на внеурочную деятельность (с учетом часов, отводимых на коррекционно-развивающую область) по варианту 7.2. составляет не менее 1680 часов за пять лет обучения.</w:t>
      </w:r>
    </w:p>
    <w:p w:rsidR="0031118F" w:rsidRPr="00DA1E0F" w:rsidRDefault="0031118F" w:rsidP="0031118F">
      <w:pPr>
        <w:adjustRightInd w:val="0"/>
        <w:spacing w:line="276" w:lineRule="auto"/>
        <w:ind w:firstLine="567"/>
        <w:jc w:val="both"/>
        <w:textAlignment w:val="center"/>
        <w:rPr>
          <w:lang w:eastAsia="x-none"/>
        </w:rPr>
      </w:pPr>
      <w:r w:rsidRPr="00DA1E0F">
        <w:rPr>
          <w:lang w:eastAsia="x-none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</w:t>
      </w:r>
      <w:r w:rsidR="008F0FB4" w:rsidRPr="00DA1E0F">
        <w:rPr>
          <w:lang w:eastAsia="x-none"/>
        </w:rPr>
        <w:t>АООП О</w:t>
      </w:r>
      <w:r w:rsidRPr="00DA1E0F">
        <w:rPr>
          <w:lang w:eastAsia="x-none"/>
        </w:rPr>
        <w:t>ОО. 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ПМПК.</w:t>
      </w:r>
    </w:p>
    <w:p w:rsidR="00035297" w:rsidRPr="001C1E35" w:rsidRDefault="0031118F" w:rsidP="001C1E35">
      <w:pPr>
        <w:spacing w:line="276" w:lineRule="auto"/>
        <w:jc w:val="both"/>
      </w:pPr>
      <w:r w:rsidRPr="00DA1E0F">
        <w:t xml:space="preserve">        Часы коррекционно-развивающей области представлены групповыми </w:t>
      </w:r>
      <w:r w:rsidRPr="00DA1E0F">
        <w:br/>
        <w:t xml:space="preserve">и индивидуальными коррекционно-развивающими занятиями (логопедическими </w:t>
      </w:r>
      <w:r w:rsidRPr="00DA1E0F">
        <w:br/>
        <w:t xml:space="preserve">и </w:t>
      </w:r>
      <w:proofErr w:type="spellStart"/>
      <w:r w:rsidRPr="00DA1E0F">
        <w:t>психокоррекционными</w:t>
      </w:r>
      <w:proofErr w:type="spellEnd"/>
      <w:r w:rsidRPr="00DA1E0F">
        <w:t xml:space="preserve"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</w:t>
      </w:r>
      <w:r w:rsidRPr="00DA1E0F">
        <w:br/>
        <w:t>и улучшения осанки детей. Количество часов в неделю указывается на одного обучающегося.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мин., на групповые занятия – до 40 минут.</w:t>
      </w:r>
    </w:p>
    <w:p w:rsidR="00127B26" w:rsidRDefault="00127B26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DA1E0F" w:rsidRDefault="00DA1E0F" w:rsidP="00127B26">
      <w:pPr>
        <w:rPr>
          <w:b/>
          <w:sz w:val="24"/>
          <w:szCs w:val="24"/>
        </w:rPr>
      </w:pPr>
    </w:p>
    <w:p w:rsidR="001C1E35" w:rsidRDefault="001C1E35" w:rsidP="00127B26">
      <w:pPr>
        <w:rPr>
          <w:b/>
          <w:sz w:val="24"/>
          <w:szCs w:val="24"/>
        </w:rPr>
      </w:pPr>
    </w:p>
    <w:p w:rsidR="0031118F" w:rsidRPr="00DA1E0F" w:rsidRDefault="0031118F" w:rsidP="00127B26">
      <w:pPr>
        <w:rPr>
          <w:b/>
          <w:sz w:val="24"/>
          <w:szCs w:val="24"/>
        </w:rPr>
      </w:pPr>
      <w:r w:rsidRPr="00DA1E0F">
        <w:rPr>
          <w:b/>
          <w:sz w:val="24"/>
          <w:szCs w:val="24"/>
        </w:rPr>
        <w:lastRenderedPageBreak/>
        <w:t>Учебный план (недельный/годовой) основного общего образования (для учащихся с ОВЗ)</w:t>
      </w:r>
    </w:p>
    <w:p w:rsidR="00AC3816" w:rsidRPr="00DA1E0F" w:rsidRDefault="0031118F" w:rsidP="0031118F">
      <w:pPr>
        <w:jc w:val="center"/>
        <w:rPr>
          <w:b/>
          <w:sz w:val="24"/>
          <w:szCs w:val="24"/>
        </w:rPr>
      </w:pPr>
      <w:r w:rsidRPr="00DA1E0F">
        <w:rPr>
          <w:b/>
          <w:sz w:val="24"/>
          <w:szCs w:val="24"/>
        </w:rPr>
        <w:t>в соответствии с требовани</w:t>
      </w:r>
      <w:r w:rsidR="00DA1E0F" w:rsidRPr="00DA1E0F">
        <w:rPr>
          <w:b/>
          <w:sz w:val="24"/>
          <w:szCs w:val="24"/>
        </w:rPr>
        <w:t xml:space="preserve">ями ФГОС ООО </w:t>
      </w:r>
      <w:proofErr w:type="gramStart"/>
      <w:r w:rsidRPr="00DA1E0F">
        <w:rPr>
          <w:b/>
          <w:sz w:val="24"/>
          <w:szCs w:val="24"/>
        </w:rPr>
        <w:t>плана  для</w:t>
      </w:r>
      <w:proofErr w:type="gramEnd"/>
      <w:r w:rsidRPr="00DA1E0F">
        <w:rPr>
          <w:b/>
          <w:sz w:val="24"/>
          <w:szCs w:val="24"/>
        </w:rPr>
        <w:t xml:space="preserve"> </w:t>
      </w:r>
      <w:r w:rsidR="007D0473">
        <w:rPr>
          <w:b/>
          <w:sz w:val="24"/>
          <w:szCs w:val="24"/>
        </w:rPr>
        <w:t>5,7,8</w:t>
      </w:r>
      <w:r w:rsidR="008F0FB4" w:rsidRPr="00DA1E0F">
        <w:rPr>
          <w:b/>
          <w:sz w:val="24"/>
          <w:szCs w:val="24"/>
        </w:rPr>
        <w:t xml:space="preserve"> </w:t>
      </w:r>
      <w:r w:rsidRPr="00DA1E0F">
        <w:rPr>
          <w:b/>
          <w:sz w:val="24"/>
          <w:szCs w:val="24"/>
        </w:rPr>
        <w:t xml:space="preserve">  класса </w:t>
      </w:r>
    </w:p>
    <w:p w:rsidR="0031118F" w:rsidRPr="00C85C8C" w:rsidRDefault="007D0473" w:rsidP="00C85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F64CD1" w:rsidRPr="00DA1E0F">
        <w:rPr>
          <w:b/>
          <w:sz w:val="24"/>
          <w:szCs w:val="24"/>
        </w:rPr>
        <w:t xml:space="preserve"> </w:t>
      </w:r>
      <w:r w:rsidR="0031118F" w:rsidRPr="00DA1E0F">
        <w:rPr>
          <w:b/>
          <w:sz w:val="24"/>
          <w:szCs w:val="24"/>
        </w:rPr>
        <w:t>учебный год</w:t>
      </w:r>
      <w:r w:rsidR="0031118F" w:rsidRPr="00C60993">
        <w:rPr>
          <w:b/>
          <w:sz w:val="24"/>
          <w:szCs w:val="24"/>
        </w:rPr>
        <w:t xml:space="preserve"> </w:t>
      </w:r>
    </w:p>
    <w:tbl>
      <w:tblPr>
        <w:tblW w:w="11176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98"/>
        <w:gridCol w:w="2424"/>
        <w:gridCol w:w="1134"/>
        <w:gridCol w:w="1134"/>
        <w:gridCol w:w="1134"/>
        <w:gridCol w:w="1134"/>
        <w:gridCol w:w="1984"/>
      </w:tblGrid>
      <w:tr w:rsidR="007D0473" w:rsidRPr="00276EB9" w:rsidTr="007D0473">
        <w:trPr>
          <w:trHeight w:val="927"/>
        </w:trPr>
        <w:tc>
          <w:tcPr>
            <w:tcW w:w="2232" w:type="dxa"/>
            <w:gridSpan w:val="2"/>
          </w:tcPr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 </w:t>
            </w:r>
          </w:p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24" w:type="dxa"/>
            <w:vAlign w:val="center"/>
          </w:tcPr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473" w:rsidRPr="005D6D31" w:rsidRDefault="007D0473" w:rsidP="007D047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vAlign w:val="center"/>
          </w:tcPr>
          <w:p w:rsidR="007D0473" w:rsidRPr="005D6D31" w:rsidRDefault="007D0473" w:rsidP="007D047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D0473" w:rsidRPr="005D6D31" w:rsidRDefault="007D0473" w:rsidP="007D047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0473" w:rsidRPr="007D0473" w:rsidRDefault="007D0473" w:rsidP="007D047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промежуточной </w:t>
            </w:r>
          </w:p>
          <w:p w:rsidR="007D0473" w:rsidRPr="005D6D31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7D0473" w:rsidRPr="00276EB9" w:rsidTr="007D0473">
        <w:trPr>
          <w:trHeight w:val="273"/>
        </w:trPr>
        <w:tc>
          <w:tcPr>
            <w:tcW w:w="113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gridSpan w:val="4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EB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 </w:t>
            </w:r>
          </w:p>
        </w:tc>
        <w:tc>
          <w:tcPr>
            <w:tcW w:w="113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 w:val="restart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7D0473" w:rsidRDefault="007D0473" w:rsidP="00107D7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107D7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19007D" w:rsidP="00E472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:rsidR="007D0473" w:rsidRDefault="007D0473" w:rsidP="00AE1660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  <w:p w:rsidR="00C62B61" w:rsidRPr="00F64CD1" w:rsidRDefault="00C62B61" w:rsidP="00AE1660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AE166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D0473" w:rsidRDefault="007D0473" w:rsidP="00107D7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107D7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19007D" w:rsidP="00E472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AE166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:rsidR="007D0473" w:rsidRPr="00F64CD1" w:rsidRDefault="007D0473" w:rsidP="00AE1660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Диагностическая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</w:tcPr>
          <w:p w:rsidR="007D0473" w:rsidRPr="00276EB9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4" w:type="dxa"/>
          </w:tcPr>
          <w:p w:rsidR="007D0473" w:rsidRPr="00276EB9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0473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276EB9" w:rsidRDefault="0019007D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E47208" w:rsidRDefault="00C62B61" w:rsidP="004606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1984" w:type="dxa"/>
          </w:tcPr>
          <w:p w:rsidR="007D0473" w:rsidRPr="00F64CD1" w:rsidRDefault="007D0473" w:rsidP="004606D3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 w:val="restart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D0473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  <w:vAlign w:val="center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E47208" w:rsidRDefault="00C62B61" w:rsidP="00F64CD1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:rsidR="007D0473" w:rsidRPr="00F64CD1" w:rsidRDefault="007D0473" w:rsidP="00F64CD1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7D0473" w:rsidRPr="00276EB9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E47208" w:rsidRDefault="00C62B61" w:rsidP="00F64CD1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:rsidR="007D0473" w:rsidRPr="00F64CD1" w:rsidRDefault="007D0473" w:rsidP="00F64CD1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8041F8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F64CD1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Default="007D0473" w:rsidP="00F64CD1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  <w:p w:rsidR="00C62B61" w:rsidRPr="00F64CD1" w:rsidRDefault="00C62B61" w:rsidP="00F64CD1">
            <w:pPr>
              <w:rPr>
                <w:sz w:val="20"/>
                <w:szCs w:val="20"/>
              </w:rPr>
            </w:pP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8041F8" w:rsidRDefault="0019007D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F64CD1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Pr="00F64CD1" w:rsidRDefault="007D0473" w:rsidP="00F64CD1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7D0473" w:rsidRPr="00276EB9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0473" w:rsidRPr="00276EB9" w:rsidRDefault="007D0473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19007D" w:rsidP="004606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4606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Pr="00F64CD1" w:rsidRDefault="007D0473" w:rsidP="004606D3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7D0473" w:rsidRPr="00276EB9" w:rsidTr="00C62B61">
        <w:trPr>
          <w:cantSplit/>
          <w:trHeight w:val="336"/>
        </w:trPr>
        <w:tc>
          <w:tcPr>
            <w:tcW w:w="2232" w:type="dxa"/>
            <w:gridSpan w:val="2"/>
            <w:vMerge w:val="restart"/>
          </w:tcPr>
          <w:p w:rsidR="007D0473" w:rsidRPr="00F544AB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2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</w:tcPr>
          <w:p w:rsidR="007D0473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276EB9" w:rsidRDefault="007D0473" w:rsidP="00F64CD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E47208" w:rsidRDefault="00C62B61" w:rsidP="00F64CD1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7D0473" w:rsidRPr="00F64CD1" w:rsidRDefault="007D0473" w:rsidP="00F64CD1">
            <w:pPr>
              <w:rPr>
                <w:sz w:val="20"/>
                <w:szCs w:val="20"/>
              </w:rPr>
            </w:pPr>
          </w:p>
        </w:tc>
      </w:tr>
      <w:tr w:rsidR="007D0473" w:rsidRPr="00276EB9" w:rsidTr="007D0473">
        <w:trPr>
          <w:cantSplit/>
          <w:trHeight w:val="679"/>
        </w:trPr>
        <w:tc>
          <w:tcPr>
            <w:tcW w:w="2232" w:type="dxa"/>
            <w:gridSpan w:val="2"/>
            <w:vMerge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(история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сии/</w:t>
            </w:r>
          </w:p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всеобщая история)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Default="0019007D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Основы-духовно-нравственной культуры народов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Основы-духовно-нравственной культуры народов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Творческая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 w:val="restart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-научные предметы</w:t>
            </w: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C62B61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C62B61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62B61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62B61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B61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B61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C62B61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C62B61" w:rsidRPr="00F64CD1" w:rsidRDefault="00C62B61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 w:val="restart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Творческая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Default="00C62B61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7D0473" w:rsidRPr="00F64CD1" w:rsidRDefault="00C62B61" w:rsidP="007D0473">
            <w:pPr>
              <w:rPr>
                <w:sz w:val="20"/>
                <w:szCs w:val="20"/>
              </w:rPr>
            </w:pPr>
            <w:r w:rsidRPr="00F64CD1">
              <w:rPr>
                <w:sz w:val="20"/>
                <w:szCs w:val="20"/>
              </w:rPr>
              <w:t>Творческая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</w:tcPr>
          <w:p w:rsidR="007D0473" w:rsidRPr="00276EB9" w:rsidRDefault="00904711" w:rsidP="009047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7D0473" w:rsidRPr="00276EB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2/34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:rsidR="007D0473" w:rsidRPr="00F64CD1" w:rsidRDefault="007D0473" w:rsidP="007D047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 w:val="restart"/>
          </w:tcPr>
          <w:p w:rsidR="007D0473" w:rsidRPr="00F64CD1" w:rsidRDefault="007D0473" w:rsidP="007D047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Физическая культура и основ</w:t>
            </w:r>
            <w:r w:rsidR="00904711">
              <w:rPr>
                <w:rFonts w:ascii="Times New Roman" w:hAnsi="Times New Roman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2/34</w:t>
            </w:r>
          </w:p>
        </w:tc>
        <w:tc>
          <w:tcPr>
            <w:tcW w:w="1134" w:type="dxa"/>
          </w:tcPr>
          <w:p w:rsidR="007D0473" w:rsidRPr="00E47208" w:rsidRDefault="00C62B61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:rsidR="007D0473" w:rsidRPr="00A9505E" w:rsidRDefault="007D0473" w:rsidP="007D047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9505E">
              <w:rPr>
                <w:rFonts w:ascii="Times New Roman" w:hAnsi="Times New Roman"/>
                <w:sz w:val="20"/>
                <w:szCs w:val="20"/>
              </w:rPr>
              <w:t>Выполнение контрольных нормативов</w:t>
            </w:r>
          </w:p>
        </w:tc>
      </w:tr>
      <w:tr w:rsidR="007D0473" w:rsidRPr="00276EB9" w:rsidTr="007D0473">
        <w:trPr>
          <w:cantSplit/>
        </w:trPr>
        <w:tc>
          <w:tcPr>
            <w:tcW w:w="2232" w:type="dxa"/>
            <w:gridSpan w:val="2"/>
            <w:vMerge/>
          </w:tcPr>
          <w:p w:rsidR="007D0473" w:rsidRPr="00F64CD1" w:rsidRDefault="007D0473" w:rsidP="007D047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7D0473" w:rsidRDefault="0019007D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Default="00C62B61" w:rsidP="007D047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D0473" w:rsidRDefault="00C62B61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:rsidR="007D0473" w:rsidRPr="00A9505E" w:rsidRDefault="007D0473" w:rsidP="007D047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9505E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D0473" w:rsidRPr="00276EB9" w:rsidTr="007D0473">
        <w:trPr>
          <w:trHeight w:val="280"/>
        </w:trPr>
        <w:tc>
          <w:tcPr>
            <w:tcW w:w="2232" w:type="dxa"/>
            <w:gridSpan w:val="2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76E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2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73" w:rsidRDefault="007D0473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20/680</w:t>
            </w:r>
          </w:p>
        </w:tc>
        <w:tc>
          <w:tcPr>
            <w:tcW w:w="1134" w:type="dxa"/>
            <w:vAlign w:val="center"/>
          </w:tcPr>
          <w:p w:rsidR="007D0473" w:rsidRPr="00276EB9" w:rsidRDefault="0019007D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</w:tcPr>
          <w:p w:rsidR="007D0473" w:rsidRPr="00276EB9" w:rsidRDefault="0019007D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</w:tcPr>
          <w:p w:rsidR="007D0473" w:rsidRPr="00276EB9" w:rsidRDefault="00C62B61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65/2210</w:t>
            </w:r>
          </w:p>
        </w:tc>
        <w:tc>
          <w:tcPr>
            <w:tcW w:w="1984" w:type="dxa"/>
          </w:tcPr>
          <w:p w:rsidR="007D0473" w:rsidRPr="00276EB9" w:rsidRDefault="007D0473" w:rsidP="007D047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473" w:rsidRPr="00276EB9" w:rsidTr="007D0473">
        <w:trPr>
          <w:trHeight w:val="223"/>
        </w:trPr>
        <w:tc>
          <w:tcPr>
            <w:tcW w:w="1134" w:type="dxa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2" w:type="dxa"/>
            <w:gridSpan w:val="7"/>
          </w:tcPr>
          <w:p w:rsidR="007D0473" w:rsidRPr="00276EB9" w:rsidRDefault="007D0473" w:rsidP="007D047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76EB9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</w:tcPr>
          <w:p w:rsidR="0019007D" w:rsidRPr="00F64CD1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4CD1">
              <w:rPr>
                <w:rFonts w:ascii="Times New Roman" w:hAnsi="Times New Roman"/>
                <w:b/>
                <w:sz w:val="24"/>
                <w:szCs w:val="24"/>
              </w:rPr>
              <w:t>Предметные  области</w:t>
            </w:r>
            <w:proofErr w:type="gramEnd"/>
          </w:p>
        </w:tc>
        <w:tc>
          <w:tcPr>
            <w:tcW w:w="2424" w:type="dxa"/>
          </w:tcPr>
          <w:p w:rsidR="0019007D" w:rsidRPr="00F64CD1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64CD1">
              <w:rPr>
                <w:rFonts w:ascii="Times New Roman" w:hAnsi="Times New Roman"/>
                <w:b/>
                <w:sz w:val="24"/>
                <w:szCs w:val="24"/>
              </w:rPr>
              <w:t>Учебные предметы (курсы)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07D" w:rsidRPr="005D6D31" w:rsidRDefault="0019007D" w:rsidP="00190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vAlign w:val="center"/>
          </w:tcPr>
          <w:p w:rsidR="0019007D" w:rsidRPr="005D6D31" w:rsidRDefault="0019007D" w:rsidP="00190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D6D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9007D" w:rsidRPr="007D0473" w:rsidRDefault="0019007D" w:rsidP="00190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9007D" w:rsidRPr="00F64CD1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64C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 w:val="restart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9007D" w:rsidRPr="008041F8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9E2437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 w:val="restart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  <w:vMerge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история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сии/</w:t>
            </w:r>
          </w:p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всеобщая история)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Pr="006776D5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</w:tcPr>
          <w:p w:rsidR="0019007D" w:rsidRPr="00276EB9" w:rsidRDefault="00904711" w:rsidP="009047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19007D" w:rsidRPr="00276EB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276EB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2232" w:type="dxa"/>
            <w:gridSpan w:val="2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64CD1">
              <w:rPr>
                <w:rFonts w:ascii="Times New Roman" w:hAnsi="Times New Roman"/>
                <w:sz w:val="20"/>
                <w:szCs w:val="20"/>
              </w:rPr>
              <w:t>Физическая культура и основ</w:t>
            </w:r>
            <w:r w:rsidR="00904711">
              <w:rPr>
                <w:rFonts w:ascii="Times New Roman" w:hAnsi="Times New Roman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42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7D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:rsidR="0019007D" w:rsidRDefault="0019007D" w:rsidP="0019007D"/>
        </w:tc>
      </w:tr>
      <w:tr w:rsidR="0019007D" w:rsidRPr="00276EB9" w:rsidTr="007D0473">
        <w:trPr>
          <w:trHeight w:val="223"/>
        </w:trPr>
        <w:tc>
          <w:tcPr>
            <w:tcW w:w="4656" w:type="dxa"/>
            <w:gridSpan w:val="3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9/306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19007D" w:rsidRPr="00276EB9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07D" w:rsidRPr="00AC3816" w:rsidTr="007D0473">
        <w:trPr>
          <w:cantSplit/>
        </w:trPr>
        <w:tc>
          <w:tcPr>
            <w:tcW w:w="4656" w:type="dxa"/>
            <w:gridSpan w:val="3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76EB9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нагрузка </w:t>
            </w:r>
          </w:p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6EB9">
              <w:rPr>
                <w:rFonts w:ascii="Times New Roman" w:hAnsi="Times New Roman"/>
                <w:b/>
                <w:sz w:val="24"/>
                <w:szCs w:val="24"/>
              </w:rPr>
              <w:t>при  5</w:t>
            </w:r>
            <w:proofErr w:type="gramEnd"/>
            <w:r w:rsidRPr="00276EB9">
              <w:rPr>
                <w:rFonts w:ascii="Times New Roman" w:hAnsi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1134" w:type="dxa"/>
          </w:tcPr>
          <w:p w:rsidR="0019007D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4" w:type="dxa"/>
            <w:vAlign w:val="center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113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134" w:type="dxa"/>
          </w:tcPr>
          <w:p w:rsidR="0019007D" w:rsidRPr="00276EB9" w:rsidRDefault="00C62B61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94/3196</w:t>
            </w:r>
          </w:p>
        </w:tc>
        <w:tc>
          <w:tcPr>
            <w:tcW w:w="1984" w:type="dxa"/>
          </w:tcPr>
          <w:p w:rsidR="0019007D" w:rsidRPr="00276EB9" w:rsidRDefault="0019007D" w:rsidP="0019007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18F" w:rsidRPr="00AC3816" w:rsidRDefault="0031118F" w:rsidP="0031118F">
      <w:pPr>
        <w:widowControl/>
        <w:autoSpaceDE/>
        <w:autoSpaceDN/>
        <w:rPr>
          <w:sz w:val="24"/>
          <w:szCs w:val="24"/>
        </w:rPr>
        <w:sectPr w:rsidR="0031118F" w:rsidRPr="00AC3816">
          <w:pgSz w:w="11910" w:h="16840"/>
          <w:pgMar w:top="1120" w:right="580" w:bottom="280" w:left="1480" w:header="720" w:footer="720" w:gutter="0"/>
          <w:cols w:space="720"/>
        </w:sectPr>
      </w:pPr>
    </w:p>
    <w:p w:rsidR="00775453" w:rsidRDefault="00775453" w:rsidP="004606D3">
      <w:pPr>
        <w:pStyle w:val="a8"/>
      </w:pPr>
    </w:p>
    <w:sectPr w:rsidR="00775453" w:rsidSect="008F0FB4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B"/>
    <w:rsid w:val="00035297"/>
    <w:rsid w:val="000862EC"/>
    <w:rsid w:val="000E3E58"/>
    <w:rsid w:val="00107D7F"/>
    <w:rsid w:val="00114DB2"/>
    <w:rsid w:val="00127B26"/>
    <w:rsid w:val="0015273B"/>
    <w:rsid w:val="0019007D"/>
    <w:rsid w:val="001C1E35"/>
    <w:rsid w:val="00237538"/>
    <w:rsid w:val="0025226D"/>
    <w:rsid w:val="00270E21"/>
    <w:rsid w:val="00276EB9"/>
    <w:rsid w:val="002E1C5A"/>
    <w:rsid w:val="0031118F"/>
    <w:rsid w:val="00356462"/>
    <w:rsid w:val="003C272E"/>
    <w:rsid w:val="003D0FD0"/>
    <w:rsid w:val="004113B2"/>
    <w:rsid w:val="004606D3"/>
    <w:rsid w:val="00465D2C"/>
    <w:rsid w:val="00581F41"/>
    <w:rsid w:val="005D6D31"/>
    <w:rsid w:val="0063402A"/>
    <w:rsid w:val="006776D5"/>
    <w:rsid w:val="006C1EA2"/>
    <w:rsid w:val="00775453"/>
    <w:rsid w:val="00791A8E"/>
    <w:rsid w:val="007D0473"/>
    <w:rsid w:val="007D7A2C"/>
    <w:rsid w:val="008041F8"/>
    <w:rsid w:val="00836FBD"/>
    <w:rsid w:val="008F0FB4"/>
    <w:rsid w:val="00904711"/>
    <w:rsid w:val="009E2437"/>
    <w:rsid w:val="009F2C7D"/>
    <w:rsid w:val="00A9505E"/>
    <w:rsid w:val="00AA7F8A"/>
    <w:rsid w:val="00AC3816"/>
    <w:rsid w:val="00B65629"/>
    <w:rsid w:val="00BD3B04"/>
    <w:rsid w:val="00C130BA"/>
    <w:rsid w:val="00C60993"/>
    <w:rsid w:val="00C62B61"/>
    <w:rsid w:val="00C85C8C"/>
    <w:rsid w:val="00C96DA7"/>
    <w:rsid w:val="00CD4275"/>
    <w:rsid w:val="00D20A2A"/>
    <w:rsid w:val="00D339E7"/>
    <w:rsid w:val="00DA1E0F"/>
    <w:rsid w:val="00E443BE"/>
    <w:rsid w:val="00E47208"/>
    <w:rsid w:val="00EE7877"/>
    <w:rsid w:val="00EF7E15"/>
    <w:rsid w:val="00F544AB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5D77A-681E-448A-9420-1FC1137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1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1118F"/>
    <w:pPr>
      <w:ind w:left="798" w:right="8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118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31118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111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1118F"/>
    <w:pPr>
      <w:ind w:left="110"/>
    </w:pPr>
  </w:style>
  <w:style w:type="table" w:customStyle="1" w:styleId="TableNormal">
    <w:name w:val="Table Normal"/>
    <w:uiPriority w:val="2"/>
    <w:semiHidden/>
    <w:qFormat/>
    <w:rsid w:val="003111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311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111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5">
    <w:name w:val="Table Grid"/>
    <w:basedOn w:val="a1"/>
    <w:uiPriority w:val="39"/>
    <w:rsid w:val="0031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EA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uiPriority w:val="1"/>
    <w:qFormat/>
    <w:rsid w:val="008F0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BE1F-0FE5-437F-821B-8CE17AA5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пустошка</dc:creator>
  <cp:keywords/>
  <dc:description/>
  <cp:lastModifiedBy>Пользователь</cp:lastModifiedBy>
  <cp:revision>42</cp:revision>
  <cp:lastPrinted>2024-08-19T10:18:00Z</cp:lastPrinted>
  <dcterms:created xsi:type="dcterms:W3CDTF">2021-06-30T05:52:00Z</dcterms:created>
  <dcterms:modified xsi:type="dcterms:W3CDTF">2024-10-28T12:52:00Z</dcterms:modified>
</cp:coreProperties>
</file>